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E71" w:rsidRDefault="00E14E71" w:rsidP="00E14E71">
      <w:pPr>
        <w:spacing w:after="0" w:line="240" w:lineRule="auto"/>
        <w:jc w:val="center"/>
        <w:rPr>
          <w:rStyle w:val="aa"/>
          <w:rFonts w:ascii="Arial" w:hAnsi="Arial" w:cs="Arial"/>
          <w:color w:val="000000"/>
          <w:shd w:val="clear" w:color="auto" w:fill="FFFFFF"/>
        </w:rPr>
      </w:pPr>
      <w:r>
        <w:rPr>
          <w:rStyle w:val="aa"/>
          <w:rFonts w:ascii="Arial" w:hAnsi="Arial" w:cs="Arial"/>
          <w:color w:val="000000"/>
          <w:shd w:val="clear" w:color="auto" w:fill="FFFFFF"/>
        </w:rPr>
        <w:t xml:space="preserve">ИНФОРМАЦИЯ О МЕРАХ СОЦИАЛЬНОЙ ПОДДЕРЖКИ, УСТАНОВЛЕННЫХ </w:t>
      </w:r>
    </w:p>
    <w:p w:rsidR="00E14E71" w:rsidRDefault="00E14E71" w:rsidP="00E14E71">
      <w:pPr>
        <w:spacing w:after="0" w:line="240" w:lineRule="auto"/>
        <w:jc w:val="center"/>
        <w:rPr>
          <w:rStyle w:val="aa"/>
          <w:rFonts w:ascii="Arial" w:hAnsi="Arial" w:cs="Arial"/>
          <w:color w:val="000000"/>
          <w:shd w:val="clear" w:color="auto" w:fill="FFFFFF"/>
        </w:rPr>
      </w:pPr>
      <w:r>
        <w:rPr>
          <w:rStyle w:val="aa"/>
          <w:rFonts w:ascii="Arial" w:hAnsi="Arial" w:cs="Arial"/>
          <w:color w:val="000000"/>
          <w:shd w:val="clear" w:color="auto" w:fill="FFFFFF"/>
        </w:rPr>
        <w:t>В СВЯЗИ С ВВЕДЕНИЕМ РЕЖИМА ПОВЫШЕННОЙ Г</w:t>
      </w:r>
      <w:r>
        <w:rPr>
          <w:rStyle w:val="aa"/>
          <w:rFonts w:ascii="Arial" w:hAnsi="Arial" w:cs="Arial"/>
          <w:color w:val="000000"/>
          <w:shd w:val="clear" w:color="auto" w:fill="FFFFFF"/>
        </w:rPr>
        <w:t>О</w:t>
      </w:r>
      <w:r>
        <w:rPr>
          <w:rStyle w:val="aa"/>
          <w:rFonts w:ascii="Arial" w:hAnsi="Arial" w:cs="Arial"/>
          <w:color w:val="000000"/>
          <w:shd w:val="clear" w:color="auto" w:fill="FFFFFF"/>
        </w:rPr>
        <w:t>ТОВНОСТИ</w:t>
      </w:r>
    </w:p>
    <w:p w:rsidR="0017067C" w:rsidRPr="00E14E71" w:rsidRDefault="0017067C" w:rsidP="00E1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367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4"/>
        <w:gridCol w:w="1559"/>
        <w:gridCol w:w="2573"/>
        <w:gridCol w:w="2639"/>
        <w:gridCol w:w="2237"/>
        <w:gridCol w:w="2192"/>
        <w:gridCol w:w="1963"/>
        <w:gridCol w:w="1720"/>
      </w:tblGrid>
      <w:tr w:rsidR="00E14E71" w:rsidRPr="00E14E71" w:rsidTr="00E14E71">
        <w:trPr>
          <w:tblHeader/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Категория</w:t>
            </w:r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меры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социальной по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держки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Нормативный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правовой акт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Количество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получателей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Размер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выплаты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Общая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сумма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(рублей)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14E71" w:rsidRPr="00E14E71" w:rsidTr="00E14E71">
        <w:trPr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E14E71" w:rsidRPr="00E14E71" w:rsidTr="0017067C">
        <w:trPr>
          <w:trHeight w:val="3643"/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Федеральный,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краевой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Семьи, имеющие доход ниже величины прож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точного минимума, уст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новленного в крае на д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 населения за второй квартал предыдущего г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 (11107 рублей)</w:t>
            </w:r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Ежемесячная выплата на каждого ребенка в возра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 от 3 до 7 лет включ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тельно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сийской Фед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рации от 20.03.2020 № 199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Закон Краснодарского края от 9 а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реля 2020 г.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№ 4269-КЗ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постановление главы администрации (г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бернатора) Красн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дарского края от 10.04.2020 № 209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103066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(прием документов н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чат 20.05.2020)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5319,5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Федеральный бюджет – 3689,7 </w:t>
            </w:r>
            <w:proofErr w:type="spellStart"/>
            <w:proofErr w:type="gramStart"/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млн</w:t>
            </w:r>
            <w:proofErr w:type="spellEnd"/>
            <w:proofErr w:type="gramEnd"/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рублей (76 %), краевой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бюджет – 1165,2 </w:t>
            </w:r>
            <w:proofErr w:type="spellStart"/>
            <w:proofErr w:type="gramStart"/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млн</w:t>
            </w:r>
            <w:proofErr w:type="spellEnd"/>
            <w:proofErr w:type="gramEnd"/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рублей (24 %)</w:t>
            </w:r>
          </w:p>
        </w:tc>
      </w:tr>
      <w:tr w:rsidR="00E14E71" w:rsidRPr="00E14E71" w:rsidTr="00E14E71">
        <w:trPr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E71" w:rsidRPr="00E14E71" w:rsidTr="00E14E71">
        <w:trPr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Федеральный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Граждане, уволенные и признанные в устано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ленном порядке безр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ботными начиная с 1 ма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2020 года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Назначение пособия по безработице в максимал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ь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ном размере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постановление Прав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тельства Российской Федерации от 12.04.2020 № 485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 20.05.2020 выпл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чено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8102 получателям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12130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17998,876 тыс. рублей</w:t>
            </w:r>
          </w:p>
        </w:tc>
      </w:tr>
      <w:tr w:rsidR="00E14E71" w:rsidRPr="00E14E71" w:rsidTr="00E14E71">
        <w:trPr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E71" w:rsidRPr="00E14E71" w:rsidTr="00E14E71">
        <w:trPr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Федеральный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Граждане, уволенные и признанные в устано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ленном порядке безр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ботными начиная с 1 ма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 2020 г. и имеющие д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тей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возрасте до 18 лет</w:t>
            </w:r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Увеличение пособия по безработице пропорци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нально количеству нес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верше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нолетних детей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постановление Прав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тельства Российской Федерации от 12.04.2020 № 485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 20.05.2020 выпл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чено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1360 гражданам,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имеющим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2069 детей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3000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409,1 тыс.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рублей</w:t>
            </w:r>
          </w:p>
        </w:tc>
      </w:tr>
      <w:tr w:rsidR="00E14E71" w:rsidRPr="00E14E71" w:rsidTr="00E14E71">
        <w:trPr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E71" w:rsidRPr="00E14E71" w:rsidTr="00E14E71">
        <w:trPr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Федеральный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Лица, имеющие (име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шие) право на матери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ский (семейный) капитал по Федеральн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му </w:t>
            </w:r>
            <w:hyperlink r:id="rId7" w:history="1">
              <w:r w:rsidRPr="00E14E71">
                <w:rPr>
                  <w:rFonts w:ascii="Arial" w:eastAsia="Times New Roman" w:hAnsi="Arial" w:cs="Arial"/>
                  <w:color w:val="000000"/>
                  <w:sz w:val="20"/>
                  <w:szCs w:val="20"/>
                  <w:u w:val="single"/>
                  <w:lang w:eastAsia="ru-RU"/>
                </w:rPr>
                <w:t>закону</w:t>
              </w:r>
            </w:hyperlink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от 29.12.2006 № 256-ФЗ, при условии, что такое право возникло у них до 01.07.2020.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Реализует государс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венное учреждение – отделение Пенсионного фонда Российской Ф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дерации по Краснода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скому краю (далее — О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деление ПФР по КК)</w:t>
            </w:r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Ежемесячная выплата на каждого ребенка в возра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 до 3 лет в период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 1 апреля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 30 июня 2020 г.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(при условии обр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щения до 01.10.2020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сийской Фед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рации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 07.04.2020 № 249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предположительно, выплата может быть назначена </w:t>
            </w:r>
            <w:proofErr w:type="gramStart"/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</w:t>
            </w:r>
            <w:proofErr w:type="gramEnd"/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106 тыс. детей; за назначением обрат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лось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86 тыс. граждан, в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ы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плата назначена </w:t>
            </w:r>
            <w:proofErr w:type="gramStart"/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</w:t>
            </w:r>
            <w:proofErr w:type="gramEnd"/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65151 ребенка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5000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 месяц на кажд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го ребенка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апрель – июнь 2020 года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325 </w:t>
            </w:r>
            <w:proofErr w:type="spellStart"/>
            <w:proofErr w:type="gramStart"/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млн</w:t>
            </w:r>
            <w:proofErr w:type="spellEnd"/>
            <w:proofErr w:type="gramEnd"/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ру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лей</w:t>
            </w:r>
          </w:p>
        </w:tc>
      </w:tr>
      <w:tr w:rsidR="00E14E71" w:rsidRPr="00E14E71" w:rsidTr="00E14E71">
        <w:trPr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E71" w:rsidRPr="00E14E71" w:rsidTr="00E14E71">
        <w:trPr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Федеральный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Граждане, у которых пе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вый ребенок родился или был усыновлен в период с 01.04.2017 по 01.01.2020.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Реализует Отделение ПФР по КК</w:t>
            </w:r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Ежемесячная выплата в период с 1 апреля по 30 июня 2020 г.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(при условии обр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щения до 01.10.2020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сийской Фед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рации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 07.04.2020 № 249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(в редакции Указа</w:t>
            </w:r>
            <w:proofErr w:type="gramEnd"/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 11.05.2020 № 317)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5000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 месяц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апрель – июнь 2020 года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–</w:t>
            </w:r>
          </w:p>
        </w:tc>
      </w:tr>
      <w:tr w:rsidR="00E14E71" w:rsidRPr="00E14E71" w:rsidTr="00E14E71">
        <w:trPr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E71" w:rsidRPr="00E14E71" w:rsidTr="00E14E71">
        <w:trPr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Федеральный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Граждане Российской Федерации, имеющие д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тей в возрасте от 3 до 16 лет (при условии дост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жения ребе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ком возраста 16 лет до 01.07.2020)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Реализует Отделение ПФР по КК</w:t>
            </w:r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Единовременная выплата на каждого ребенка в во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расте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 3 до 16 лет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(при условии обр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щения до 01.10.2020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сийской Фед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рации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 07.04.2020 № 249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(в редакции Указа</w:t>
            </w:r>
            <w:proofErr w:type="gramEnd"/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 11.05.2020 № 317)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Предоставление б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дет осущест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ляться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 01.06.2020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10000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 каждого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ребенка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–</w:t>
            </w:r>
          </w:p>
        </w:tc>
      </w:tr>
      <w:tr w:rsidR="00E14E71" w:rsidRPr="00E14E71" w:rsidTr="00E14E71">
        <w:trPr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E71" w:rsidRPr="00E14E71" w:rsidTr="00E14E71">
        <w:trPr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Федеральный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Матери либо отцы (опек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ны), не подлежащие об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я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зательному социальному страхованию на случай временной нетрудосп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собности и в связи с м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теринством (неработа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ю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щие, учащиеся гра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дане)</w:t>
            </w:r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Ежемесячное пособие по уходу за первым ребенком до достижения возраста полут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 лет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Федеральный з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 19.05.1995 № 81-ФЗ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12767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6751,54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(</w:t>
            </w:r>
            <w:r w:rsidRPr="00E14E71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было – 3375,75)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(изменения в Ф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деральный закон от 19.05.1995</w:t>
            </w:r>
            <w:proofErr w:type="gramEnd"/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№ 81-ФЗ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 внесены)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–</w:t>
            </w:r>
          </w:p>
        </w:tc>
      </w:tr>
      <w:tr w:rsidR="00E14E71" w:rsidRPr="00E14E71" w:rsidTr="00E14E71">
        <w:trPr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E71" w:rsidRPr="00E14E71" w:rsidTr="00E14E71">
        <w:trPr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Краевой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Граждане, признанные в установленном порядке безработными, которым назначено пособие по безработице в минимал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ь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ном размере, имеющие детей в возрасте до 18 лет</w:t>
            </w:r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Единовременная матер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альная помощь на каждого ребенка в возрасте до 18 лет одному из родителей (опекуну (попечителю)</w:t>
            </w:r>
            <w:proofErr w:type="gramEnd"/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постановление главы администрации (г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бернатора) Красн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дарского края от 07.05.2020 № 260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35,9 тыс.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граждан,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имеющие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53,9 тыс. детей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3000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164 610,6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тыс. рублей</w:t>
            </w:r>
          </w:p>
        </w:tc>
      </w:tr>
      <w:tr w:rsidR="00E14E71" w:rsidRPr="00E14E71" w:rsidTr="00E14E71">
        <w:trPr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E71" w:rsidRPr="00E14E71" w:rsidTr="00E14E71">
        <w:trPr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Краевой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Малоимущие семьи и м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лоимущие одиноко пр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живающим гражданам, которые получили гос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дарственную социальную помощь в виде социал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ь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ного пособия в период с 01.04.2019 по 31.03.2020 по Закону Кра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нодарского края от 09.06.2010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№ 1980-КЗ</w:t>
            </w:r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Единовременная матер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альная помощь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постановление главы администрации (г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бернатора) Красн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дарского края от 07.04.2020 № 200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выплачено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84433 получателям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(5000 рублей – 59247 получат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лям;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10000 рублей – 25186 получат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лям)</w:t>
            </w:r>
            <w:proofErr w:type="gramEnd"/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малоимущим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семьям и одиноко приживающим гра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ж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данам – 5000;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малоимущим мн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годетным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семьям – 10000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548,4 </w:t>
            </w:r>
            <w:proofErr w:type="spellStart"/>
            <w:proofErr w:type="gramStart"/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млн</w:t>
            </w:r>
            <w:proofErr w:type="spellEnd"/>
            <w:proofErr w:type="gramEnd"/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рублей</w:t>
            </w:r>
          </w:p>
        </w:tc>
      </w:tr>
      <w:tr w:rsidR="00E14E71" w:rsidRPr="00E14E71" w:rsidTr="00E14E71">
        <w:trPr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E71" w:rsidRPr="00E14E71" w:rsidTr="00E14E71">
        <w:trPr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Краевой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Многодетные семьи, я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ляющиеся на 01.04.2020 получателями ежегодной денежной выплаты по Закону Краснодарского края от 22.02.2005 № 836-КЗ (с учетом детей, ро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денных в период с 01.03.2020 до отмены 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раничительных мер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приятий</w:t>
            </w:r>
            <w:proofErr w:type="gramEnd"/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Единовременная матер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альная помощь в виде м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ры социальной поддержки на каждого ребенка, на к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торого назначена ЕДВ по Закону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№ 836-КЗ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(при усл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вии обращения за ЕДВ по Закону № 836-КЗ до 01.10.2020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постановление главы администрации (г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бернатора) Красн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дарского края от 18.05.2020 № 277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 20.05.2020 </w:t>
            </w:r>
            <w:proofErr w:type="gramStart"/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числена</w:t>
            </w:r>
            <w:proofErr w:type="gramEnd"/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79163 пол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чателям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 259909 детей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2000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 каждого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ребенка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539,9 </w:t>
            </w:r>
            <w:proofErr w:type="spellStart"/>
            <w:proofErr w:type="gramStart"/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млн</w:t>
            </w:r>
            <w:proofErr w:type="spellEnd"/>
            <w:proofErr w:type="gramEnd"/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рублей</w:t>
            </w:r>
          </w:p>
        </w:tc>
      </w:tr>
      <w:tr w:rsidR="00E14E71" w:rsidRPr="00E14E71" w:rsidTr="00E14E71">
        <w:trPr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14E71" w:rsidRPr="00E14E71" w:rsidTr="00E14E71">
        <w:trPr>
          <w:tblCellSpacing w:w="15" w:type="dxa"/>
        </w:trPr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Краевой</w:t>
            </w:r>
          </w:p>
        </w:tc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Семьи, имеющие детей с ограниченными возмо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ностями здоровья, об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чающихся в государс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венных общеобразов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тельных организациях Красн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дарского края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Реализуется государс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венными общеобраз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вательными организ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циями Красн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дарского края</w:t>
            </w:r>
          </w:p>
        </w:tc>
        <w:tc>
          <w:tcPr>
            <w:tcW w:w="2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Единовременная матер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альная помощь на каждого ребенка с ограниченными возможностями здоровья, обучающегося в госуда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ственной общеобразов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тельной организации Краснода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ского края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постановлением гл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 администрации (губернатора) Красн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дарского края от 15.05.2020 № 273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предположительно, выплата может быть предоставл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</w:t>
            </w: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 более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8000 детей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5000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 каждого</w:t>
            </w:r>
          </w:p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ребенка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4E71" w:rsidRPr="00E14E71" w:rsidRDefault="00E14E71" w:rsidP="00E14E7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4E7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50802,4 тыс. рублей</w:t>
            </w:r>
          </w:p>
        </w:tc>
      </w:tr>
    </w:tbl>
    <w:p w:rsidR="00E14E71" w:rsidRPr="00E14E71" w:rsidRDefault="00E14E71" w:rsidP="00E14E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4E7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E14E71" w:rsidRPr="00E14E71" w:rsidRDefault="00E14E71" w:rsidP="00E14E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4E7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E14E71" w:rsidRPr="00E14E71" w:rsidRDefault="00E14E71" w:rsidP="00E14E7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4E7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Автоматически продлены:</w:t>
      </w:r>
    </w:p>
    <w:p w:rsidR="00E14E71" w:rsidRPr="00E14E71" w:rsidRDefault="00E14E71" w:rsidP="00E14E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ежемесячная денежная выплата при рождении 1-го ребенка (10639 рублей) гражданам, срок выплаты у которых истек с 1 янв</w:t>
      </w: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ря по 31 марта 2020 года, и они не обратились за ее назначением, и получателям, срок выплаты у которых истекает с 1 апреля по 1 октября 2020 г. включительно (федеральный бюджет);</w:t>
      </w:r>
    </w:p>
    <w:p w:rsidR="00E14E71" w:rsidRPr="00E14E71" w:rsidRDefault="00E14E71" w:rsidP="00E14E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субсидия на оплату жилищно-коммунальных услуг (в среднем 1429 рублей в месяц на семью) получателям, срок предоставл</w:t>
      </w: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ния у которых истекает в период с 1 апреля 2020 г. по 1 октября 2020 г. (краевой бюджет);</w:t>
      </w:r>
    </w:p>
    <w:p w:rsidR="00E14E71" w:rsidRPr="00E14E71" w:rsidRDefault="00E14E71" w:rsidP="00E14E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пособие на ребенка (базовое – 214 рублей в месяц, на ребенка одинокой матери – 418 рублей в месяц, на ребенка военносл</w:t>
      </w: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жащего и родителя, уклоняющегося от уплаты алиментов, – 309 рублей в месяц) гражданам, срок назначения пособия у которых истекает в период с 1 апреля 2020 г. года по 1 октября 2020 г.</w:t>
      </w:r>
    </w:p>
    <w:p w:rsidR="00E14E71" w:rsidRPr="00E14E71" w:rsidRDefault="00E14E71" w:rsidP="00E14E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4E7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Сохранен срок предоставления при обращении в период с 1 апреля 2020 г. по 1 октября 2020 г. следующих соц</w:t>
      </w:r>
      <w:r w:rsidRPr="00E14E7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</w:t>
      </w:r>
      <w:r w:rsidRPr="00E14E7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альных выплат, срок н</w:t>
      </w:r>
      <w:r w:rsidRPr="00E14E7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</w:t>
      </w:r>
      <w:r w:rsidRPr="00E14E7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значения которых зависит от даты обращения:</w:t>
      </w:r>
    </w:p>
    <w:p w:rsidR="00E14E71" w:rsidRPr="00E14E71" w:rsidRDefault="00E14E71" w:rsidP="00E14E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компенсации расходов на оплату жилого помещения и коммунальных услуг (</w:t>
      </w:r>
      <w:proofErr w:type="gramStart"/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</w:t>
      </w: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деральный</w:t>
      </w:r>
      <w:proofErr w:type="gramEnd"/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краевой бюджеты);</w:t>
      </w:r>
    </w:p>
    <w:p w:rsidR="00E14E71" w:rsidRPr="00E14E71" w:rsidRDefault="00E14E71" w:rsidP="00E14E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компенсации по оплате взносов на капитальный ремонт (федеральный и краевой бюджеты);</w:t>
      </w:r>
    </w:p>
    <w:p w:rsidR="00E14E71" w:rsidRPr="00E14E71" w:rsidRDefault="00E14E71" w:rsidP="00E14E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ежемесячной денежной выплаты региональным льготникам (краевой бюджет);</w:t>
      </w:r>
    </w:p>
    <w:p w:rsidR="00E14E71" w:rsidRPr="00E14E71" w:rsidRDefault="00E14E71" w:rsidP="00E14E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ежемесячной денежной выплаты многодетным семьям (краевой бюджет);</w:t>
      </w:r>
    </w:p>
    <w:p w:rsidR="00E14E71" w:rsidRPr="00E14E71" w:rsidRDefault="00E14E71" w:rsidP="00E14E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денежной компенсации на полноценное питание беременным женщинам, кормящим матерям, детям в возрасте до трех лет (краевой бюджет).</w:t>
      </w:r>
    </w:p>
    <w:p w:rsidR="00E14E71" w:rsidRPr="00E14E71" w:rsidRDefault="00E14E71" w:rsidP="00E14E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Кроме того, при принятии решения о первичном назначении компенсации расходов на оплату жилого помещения и коммунал</w:t>
      </w: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ь</w:t>
      </w: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ных услуг, компенсации по оплате взноса на капитальный ремонт, а также в случае, когда указанные меры социальной по</w:t>
      </w: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держки уже предоставляются, не учитывать наличие задолженности по оплате названных услуг.</w:t>
      </w:r>
    </w:p>
    <w:p w:rsidR="00E14E71" w:rsidRPr="00E14E71" w:rsidRDefault="00E14E71" w:rsidP="00E14E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Срок действия проездных документов, приобретенных (активированных) гражд</w:t>
      </w: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нами на апрель 2020 года, продлен на май 2020 года (гражданами приобретено около 57 тысяч).</w:t>
      </w:r>
    </w:p>
    <w:p w:rsidR="00E14E71" w:rsidRPr="00E14E71" w:rsidRDefault="00E14E71" w:rsidP="00E14E7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Согласно изменениям, внесенным в федеральное законодательство, при обращении граждан за получением социальных выплат </w:t>
      </w:r>
      <w:r w:rsidRPr="00E14E7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 31 декабря 2020 г. в совокупном доходе семьи</w:t>
      </w: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(одиноко проживающего гражданина) </w:t>
      </w:r>
      <w:r w:rsidRPr="00E14E7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учитываются д</w:t>
      </w:r>
      <w:r w:rsidRPr="00E14E7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</w:t>
      </w:r>
      <w:r w:rsidRPr="00E14E7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ходы лиц, признанных безработными на дату под</w:t>
      </w:r>
      <w:r w:rsidRPr="00E14E7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</w:t>
      </w:r>
      <w:r w:rsidRPr="00E14E7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чи</w:t>
      </w: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E14E7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заявлений</w:t>
      </w: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E14E7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</w:t>
      </w: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E14E7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назначении</w:t>
      </w: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E14E7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социальных</w:t>
      </w: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E14E7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выплат</w:t>
      </w: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14E71" w:rsidRPr="00E14E71" w:rsidRDefault="00E14E71" w:rsidP="00E14E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14E71" w:rsidRPr="00E14E71" w:rsidRDefault="00E14E71" w:rsidP="00E14E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943850" cy="5819775"/>
            <wp:effectExtent l="19050" t="0" r="0" b="0"/>
            <wp:docPr id="1" name="Рисунок 1" descr="http://apsheronsk-oms.ru/tinybrowser/images/news/2020/vyplaty/maket-mtisr_kk-_12130_ru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psheronsk-oms.ru/tinybrowser/images/news/2020/vyplaty/maket-mtisr_kk-_12130_rub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71" w:rsidRPr="00E14E71" w:rsidRDefault="00E14E71" w:rsidP="00E14E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48600" cy="5629275"/>
            <wp:effectExtent l="19050" t="0" r="0" b="0"/>
            <wp:docPr id="2" name="Рисунок 2" descr="http://apsheronsk-oms.ru/tinybrowser/images/news/2020/vyplaty/maket-mtisr_kk-3000_rub._-_regional-naya_vyp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psheronsk-oms.ru/tinybrowser/images/news/2020/vyplaty/maket-mtisr_kk-3000_rub._-_regional-naya_vyplat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71" w:rsidRPr="00E14E71" w:rsidRDefault="00E14E71" w:rsidP="00E14E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39075" cy="5638800"/>
            <wp:effectExtent l="19050" t="0" r="9525" b="0"/>
            <wp:docPr id="3" name="Рисунок 3" descr="http://apsheronsk-oms.ru/tinybrowser/images/news/2020/vyplaty/maket-mtisr_kk-3000_rub._federal-naya_dop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psheronsk-oms.ru/tinybrowser/images/news/2020/vyplaty/maket-mtisr_kk-3000_rub._federal-naya_doplat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71" w:rsidRPr="00E14E71" w:rsidRDefault="00E14E71" w:rsidP="00E14E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20025" cy="5715000"/>
            <wp:effectExtent l="19050" t="0" r="9525" b="0"/>
            <wp:docPr id="4" name="Рисунок 4" descr="http://apsheronsk-oms.ru/tinybrowser/images/news/2020/vyplaty/maket-mtisr_kk-_12130_ru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psheronsk-oms.ru/tinybrowser/images/news/2020/vyplaty/maket-mtisr_kk-_12130_rub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71" w:rsidRPr="00E14E71" w:rsidRDefault="00E14E71" w:rsidP="00E14E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791450" cy="5486400"/>
            <wp:effectExtent l="19050" t="0" r="0" b="0"/>
            <wp:docPr id="5" name="Рисунок 5" descr="http://apsheronsk-oms.ru/tinybrowser/images/news/2020/vyplaty/maket-mtisr_kk-_5319-5_ru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psheronsk-oms.ru/tinybrowser/images/news/2020/vyplaty/maket-mtisr_kk-_5319-5_rub.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71" w:rsidRPr="00E14E71" w:rsidRDefault="00E14E71" w:rsidP="00E14E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924800" cy="5791200"/>
            <wp:effectExtent l="19050" t="0" r="0" b="0"/>
            <wp:docPr id="6" name="Рисунок 6" descr="http://apsheronsk-oms.ru/tinybrowser/images/news/2020/vyplaty/maket-pfr-10000_ru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psheronsk-oms.ru/tinybrowser/images/news/2020/vyplaty/maket-pfr-10000_rub.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71" w:rsidRPr="00E14E71" w:rsidRDefault="00E14E71" w:rsidP="00E14E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10500" cy="5762625"/>
            <wp:effectExtent l="19050" t="0" r="0" b="0"/>
            <wp:docPr id="7" name="Рисунок 7" descr="http://apsheronsk-oms.ru/tinybrowser/images/news/2020/vyplaty/maket-pfr-5000_rub.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psheronsk-oms.ru/tinybrowser/images/news/2020/vyplaty/maket-pfr-5000_rub.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71" w:rsidRPr="00E14E71" w:rsidRDefault="00E14E71" w:rsidP="00E14E7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00975" cy="5753100"/>
            <wp:effectExtent l="19050" t="0" r="9525" b="0"/>
            <wp:docPr id="8" name="Рисунок 8" descr="http://apsheronsk-oms.ru/tinybrowser/images/news/2020/vyplaty/maket-pfr-5000_ru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psheronsk-oms.ru/tinybrowser/images/news/2020/vyplaty/maket-pfr-5000_rub.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C35" w:rsidRPr="00E14E71" w:rsidRDefault="00E14E71" w:rsidP="0017067C">
      <w:pPr>
        <w:spacing w:before="100" w:beforeAutospacing="1" w:after="100" w:afterAutospacing="1" w:line="240" w:lineRule="auto"/>
        <w:rPr>
          <w:szCs w:val="28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14875" cy="6105525"/>
            <wp:effectExtent l="19050" t="0" r="9525" b="0"/>
            <wp:docPr id="9" name="Рисунок 9" descr="http://apsheronsk-oms.ru/tinybrowser/images/news/2020/vyplaty/listovka_pfr-do_3_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psheronsk-oms.ru/tinybrowser/images/news/2020/vyplaty/listovka_pfr-do_3_le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33" cy="611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4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52925" cy="6105525"/>
            <wp:effectExtent l="19050" t="0" r="9525" b="0"/>
            <wp:docPr id="10" name="Рисунок 10" descr="http://apsheronsk-oms.ru/tinybrowser/images/news/2020/vyplaty/listovka_pfr-do_3_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psheronsk-oms.ru/tinybrowser/images/news/2020/vyplaty/listovka_pfr-do_3_le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7C35" w:rsidRPr="00E14E71" w:rsidSect="0017067C">
      <w:headerReference w:type="default" r:id="rId16"/>
      <w:pgSz w:w="16838" w:h="11906" w:orient="landscape"/>
      <w:pgMar w:top="850" w:right="1134" w:bottom="28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1FB7" w:rsidRDefault="00B41FB7" w:rsidP="00CC76F4">
      <w:pPr>
        <w:spacing w:after="0" w:line="240" w:lineRule="auto"/>
      </w:pPr>
      <w:r>
        <w:separator/>
      </w:r>
    </w:p>
  </w:endnote>
  <w:endnote w:type="continuationSeparator" w:id="1">
    <w:p w:rsidR="00B41FB7" w:rsidRDefault="00B41FB7" w:rsidP="00CC7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1FB7" w:rsidRDefault="00B41FB7" w:rsidP="00CC76F4">
      <w:pPr>
        <w:spacing w:after="0" w:line="240" w:lineRule="auto"/>
      </w:pPr>
      <w:r>
        <w:separator/>
      </w:r>
    </w:p>
  </w:footnote>
  <w:footnote w:type="continuationSeparator" w:id="1">
    <w:p w:rsidR="00B41FB7" w:rsidRDefault="00B41FB7" w:rsidP="00CC76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6502078"/>
      <w:docPartObj>
        <w:docPartGallery w:val="Page Numbers (Top of Page)"/>
        <w:docPartUnique/>
      </w:docPartObj>
    </w:sdtPr>
    <w:sdtContent>
      <w:p w:rsidR="00CC76F4" w:rsidRDefault="005C41F9">
        <w:pPr>
          <w:pStyle w:val="a4"/>
          <w:jc w:val="center"/>
        </w:pPr>
        <w:r>
          <w:fldChar w:fldCharType="begin"/>
        </w:r>
        <w:r w:rsidR="00CC76F4">
          <w:instrText>PAGE   \* MERGEFORMAT</w:instrText>
        </w:r>
        <w:r>
          <w:fldChar w:fldCharType="separate"/>
        </w:r>
        <w:r w:rsidR="0017067C">
          <w:rPr>
            <w:noProof/>
          </w:rPr>
          <w:t>15</w:t>
        </w:r>
        <w:r>
          <w:fldChar w:fldCharType="end"/>
        </w:r>
      </w:p>
    </w:sdtContent>
  </w:sdt>
  <w:p w:rsidR="00CC76F4" w:rsidRDefault="00CC76F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E4A14"/>
    <w:multiLevelType w:val="multilevel"/>
    <w:tmpl w:val="41B41D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574EC7"/>
    <w:multiLevelType w:val="multilevel"/>
    <w:tmpl w:val="F52665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AEC76BC"/>
    <w:multiLevelType w:val="multilevel"/>
    <w:tmpl w:val="5BECD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5DC0"/>
    <w:rsid w:val="000B4C78"/>
    <w:rsid w:val="001006FB"/>
    <w:rsid w:val="0017067C"/>
    <w:rsid w:val="0020653E"/>
    <w:rsid w:val="00250282"/>
    <w:rsid w:val="002A5138"/>
    <w:rsid w:val="002A6A43"/>
    <w:rsid w:val="002B144F"/>
    <w:rsid w:val="002E5758"/>
    <w:rsid w:val="00335153"/>
    <w:rsid w:val="00344A08"/>
    <w:rsid w:val="00380A93"/>
    <w:rsid w:val="003D4595"/>
    <w:rsid w:val="004228FB"/>
    <w:rsid w:val="00437115"/>
    <w:rsid w:val="0043756E"/>
    <w:rsid w:val="004D7074"/>
    <w:rsid w:val="005B1713"/>
    <w:rsid w:val="005C41F9"/>
    <w:rsid w:val="005E119F"/>
    <w:rsid w:val="0063104C"/>
    <w:rsid w:val="00635127"/>
    <w:rsid w:val="006B1F05"/>
    <w:rsid w:val="006C5990"/>
    <w:rsid w:val="006D0CBE"/>
    <w:rsid w:val="00727A0C"/>
    <w:rsid w:val="00745DC0"/>
    <w:rsid w:val="00785900"/>
    <w:rsid w:val="00793EC8"/>
    <w:rsid w:val="007A1FDD"/>
    <w:rsid w:val="0088728F"/>
    <w:rsid w:val="008C756D"/>
    <w:rsid w:val="008D3F32"/>
    <w:rsid w:val="008D7330"/>
    <w:rsid w:val="009356F6"/>
    <w:rsid w:val="009610E2"/>
    <w:rsid w:val="00961FD5"/>
    <w:rsid w:val="00972848"/>
    <w:rsid w:val="0097575B"/>
    <w:rsid w:val="00975EBE"/>
    <w:rsid w:val="009E5FB6"/>
    <w:rsid w:val="00A05242"/>
    <w:rsid w:val="00A34D0D"/>
    <w:rsid w:val="00A97C35"/>
    <w:rsid w:val="00AD4910"/>
    <w:rsid w:val="00B2040C"/>
    <w:rsid w:val="00B233B7"/>
    <w:rsid w:val="00B41FB7"/>
    <w:rsid w:val="00C012FA"/>
    <w:rsid w:val="00C114E6"/>
    <w:rsid w:val="00C81079"/>
    <w:rsid w:val="00CB7C23"/>
    <w:rsid w:val="00CC76F4"/>
    <w:rsid w:val="00D25682"/>
    <w:rsid w:val="00D362F7"/>
    <w:rsid w:val="00D42E91"/>
    <w:rsid w:val="00DA4A65"/>
    <w:rsid w:val="00DD7757"/>
    <w:rsid w:val="00DE07EE"/>
    <w:rsid w:val="00DE2D0E"/>
    <w:rsid w:val="00E14E71"/>
    <w:rsid w:val="00E16D54"/>
    <w:rsid w:val="00E220D6"/>
    <w:rsid w:val="00E806EC"/>
    <w:rsid w:val="00E97CEA"/>
    <w:rsid w:val="00ED48D3"/>
    <w:rsid w:val="00EF1AB8"/>
    <w:rsid w:val="00F31175"/>
    <w:rsid w:val="00F76052"/>
    <w:rsid w:val="00FB0F8A"/>
    <w:rsid w:val="00FF76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0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1F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C7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76F4"/>
  </w:style>
  <w:style w:type="paragraph" w:styleId="a6">
    <w:name w:val="footer"/>
    <w:basedOn w:val="a"/>
    <w:link w:val="a7"/>
    <w:uiPriority w:val="99"/>
    <w:unhideWhenUsed/>
    <w:rsid w:val="00CC7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76F4"/>
  </w:style>
  <w:style w:type="paragraph" w:styleId="a8">
    <w:name w:val="Balloon Text"/>
    <w:basedOn w:val="a"/>
    <w:link w:val="a9"/>
    <w:uiPriority w:val="99"/>
    <w:semiHidden/>
    <w:unhideWhenUsed/>
    <w:rsid w:val="00F311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31175"/>
    <w:rPr>
      <w:rFonts w:ascii="Segoe UI" w:hAnsi="Segoe UI" w:cs="Segoe UI"/>
      <w:sz w:val="18"/>
      <w:szCs w:val="18"/>
    </w:rPr>
  </w:style>
  <w:style w:type="character" w:styleId="aa">
    <w:name w:val="Strong"/>
    <w:basedOn w:val="a0"/>
    <w:uiPriority w:val="22"/>
    <w:qFormat/>
    <w:rsid w:val="00250282"/>
    <w:rPr>
      <w:b/>
      <w:bCs/>
    </w:rPr>
  </w:style>
  <w:style w:type="paragraph" w:styleId="ab">
    <w:name w:val="Normal (Web)"/>
    <w:basedOn w:val="a"/>
    <w:uiPriority w:val="99"/>
    <w:unhideWhenUsed/>
    <w:rsid w:val="00C01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2E5758"/>
    <w:pPr>
      <w:ind w:left="720"/>
      <w:contextualSpacing/>
    </w:pPr>
  </w:style>
  <w:style w:type="character" w:styleId="ad">
    <w:name w:val="Hyperlink"/>
    <w:basedOn w:val="a0"/>
    <w:uiPriority w:val="99"/>
    <w:semiHidden/>
    <w:unhideWhenUsed/>
    <w:rsid w:val="00E14E71"/>
    <w:rPr>
      <w:color w:val="0000FF"/>
      <w:u w:val="single"/>
    </w:rPr>
  </w:style>
  <w:style w:type="character" w:styleId="ae">
    <w:name w:val="Emphasis"/>
    <w:basedOn w:val="a0"/>
    <w:uiPriority w:val="20"/>
    <w:qFormat/>
    <w:rsid w:val="00E14E7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1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A0C185FC1800EE805E901A53854C263D5EF60934B89E328755A340DB87E6836A8FB1D9570B9A5065B6EFC34E35529342AE788A7982BAA5ACp31DO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1256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Шишов Сергей Петрович</dc:creator>
  <cp:lastModifiedBy>123</cp:lastModifiedBy>
  <cp:revision>2</cp:revision>
  <cp:lastPrinted>2020-05-25T06:50:00Z</cp:lastPrinted>
  <dcterms:created xsi:type="dcterms:W3CDTF">2020-05-25T07:07:00Z</dcterms:created>
  <dcterms:modified xsi:type="dcterms:W3CDTF">2020-05-25T07:07:00Z</dcterms:modified>
</cp:coreProperties>
</file>